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line="360" w:lineRule="auto"/>
        <w:textAlignment w:val="bottom"/>
        <w:rPr>
          <w:rFonts w:ascii="宋体" w:hAnsi="宋体" w:cs="宋体"/>
          <w:sz w:val="32"/>
          <w:szCs w:val="32"/>
          <w:lang w:bidi="ar"/>
        </w:rPr>
      </w:pPr>
      <w:r>
        <w:rPr>
          <w:rFonts w:hint="eastAsia" w:ascii="宋体" w:hAnsi="宋体" w:cs="宋体"/>
          <w:sz w:val="32"/>
          <w:szCs w:val="32"/>
          <w:lang w:bidi="ar"/>
        </w:rPr>
        <w:t>附件1：</w:t>
      </w:r>
    </w:p>
    <w:p>
      <w:pPr>
        <w:widowControl/>
        <w:autoSpaceDE w:val="0"/>
        <w:autoSpaceDN w:val="0"/>
        <w:adjustRightInd w:val="0"/>
        <w:snapToGrid w:val="0"/>
        <w:spacing w:line="360" w:lineRule="auto"/>
        <w:jc w:val="center"/>
        <w:textAlignment w:val="bottom"/>
        <w:rPr>
          <w:rFonts w:ascii="Times New Roman" w:hAnsi="Times New Roman" w:eastAsia="仿宋" w:cs="仿宋"/>
          <w:b/>
          <w:bCs/>
          <w:sz w:val="32"/>
          <w:szCs w:val="32"/>
          <w:lang w:bidi="ar"/>
        </w:rPr>
      </w:pPr>
      <w:r>
        <w:rPr>
          <w:rFonts w:hint="eastAsia" w:ascii="宋体" w:hAnsi="宋体" w:cs="宋体"/>
          <w:b/>
          <w:bCs/>
          <w:sz w:val="32"/>
          <w:szCs w:val="32"/>
          <w:lang w:bidi="ar"/>
        </w:rPr>
        <w:t>通过专家评审会的土地复垦方案情况表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2551"/>
        <w:gridCol w:w="2127"/>
        <w:gridCol w:w="2268"/>
        <w:gridCol w:w="1559"/>
        <w:gridCol w:w="2126"/>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2" w:type="dxa"/>
            <w:vAlign w:val="center"/>
          </w:tcPr>
          <w:p>
            <w:pPr>
              <w:widowControl/>
              <w:autoSpaceDE w:val="0"/>
              <w:autoSpaceDN w:val="0"/>
              <w:adjustRightInd w:val="0"/>
              <w:snapToGrid w:val="0"/>
              <w:jc w:val="center"/>
              <w:textAlignment w:val="bottom"/>
              <w:rPr>
                <w:sz w:val="28"/>
                <w:szCs w:val="28"/>
              </w:rPr>
            </w:pPr>
            <w:r>
              <w:rPr>
                <w:rFonts w:hint="eastAsia"/>
                <w:b/>
                <w:bCs/>
                <w:sz w:val="28"/>
                <w:szCs w:val="28"/>
              </w:rPr>
              <w:t>委托号</w:t>
            </w:r>
          </w:p>
        </w:tc>
        <w:tc>
          <w:tcPr>
            <w:tcW w:w="2551" w:type="dxa"/>
            <w:vAlign w:val="center"/>
          </w:tcPr>
          <w:p>
            <w:pPr>
              <w:widowControl/>
              <w:autoSpaceDE w:val="0"/>
              <w:autoSpaceDN w:val="0"/>
              <w:adjustRightInd w:val="0"/>
              <w:snapToGrid w:val="0"/>
              <w:jc w:val="center"/>
              <w:textAlignment w:val="bottom"/>
              <w:rPr>
                <w:b/>
                <w:bCs/>
                <w:sz w:val="28"/>
                <w:szCs w:val="28"/>
              </w:rPr>
            </w:pPr>
            <w:r>
              <w:rPr>
                <w:rFonts w:hint="eastAsia"/>
                <w:b/>
                <w:bCs/>
                <w:sz w:val="28"/>
                <w:szCs w:val="28"/>
              </w:rPr>
              <w:t>项目名称</w:t>
            </w:r>
          </w:p>
        </w:tc>
        <w:tc>
          <w:tcPr>
            <w:tcW w:w="2127" w:type="dxa"/>
            <w:vAlign w:val="center"/>
          </w:tcPr>
          <w:p>
            <w:pPr>
              <w:widowControl/>
              <w:autoSpaceDE w:val="0"/>
              <w:autoSpaceDN w:val="0"/>
              <w:adjustRightInd w:val="0"/>
              <w:snapToGrid w:val="0"/>
              <w:jc w:val="center"/>
              <w:textAlignment w:val="bottom"/>
              <w:rPr>
                <w:b/>
                <w:bCs/>
                <w:sz w:val="28"/>
                <w:szCs w:val="28"/>
              </w:rPr>
            </w:pPr>
            <w:r>
              <w:rPr>
                <w:rFonts w:hint="eastAsia"/>
                <w:b/>
                <w:bCs/>
                <w:sz w:val="28"/>
                <w:szCs w:val="28"/>
              </w:rPr>
              <w:t>业主单位</w:t>
            </w:r>
          </w:p>
        </w:tc>
        <w:tc>
          <w:tcPr>
            <w:tcW w:w="2268" w:type="dxa"/>
            <w:vAlign w:val="center"/>
          </w:tcPr>
          <w:p>
            <w:pPr>
              <w:widowControl/>
              <w:autoSpaceDE w:val="0"/>
              <w:autoSpaceDN w:val="0"/>
              <w:adjustRightInd w:val="0"/>
              <w:snapToGrid w:val="0"/>
              <w:jc w:val="center"/>
              <w:textAlignment w:val="bottom"/>
              <w:rPr>
                <w:b/>
                <w:bCs/>
                <w:sz w:val="28"/>
                <w:szCs w:val="28"/>
              </w:rPr>
            </w:pPr>
            <w:r>
              <w:rPr>
                <w:rFonts w:hint="eastAsia"/>
                <w:b/>
                <w:bCs/>
                <w:sz w:val="28"/>
                <w:szCs w:val="28"/>
              </w:rPr>
              <w:t>编制单位</w:t>
            </w:r>
          </w:p>
        </w:tc>
        <w:tc>
          <w:tcPr>
            <w:tcW w:w="1559" w:type="dxa"/>
            <w:vAlign w:val="center"/>
          </w:tcPr>
          <w:p>
            <w:pPr>
              <w:widowControl/>
              <w:autoSpaceDE w:val="0"/>
              <w:autoSpaceDN w:val="0"/>
              <w:adjustRightInd w:val="0"/>
              <w:snapToGrid w:val="0"/>
              <w:jc w:val="center"/>
              <w:textAlignment w:val="bottom"/>
              <w:rPr>
                <w:b/>
                <w:bCs/>
                <w:sz w:val="28"/>
                <w:szCs w:val="28"/>
              </w:rPr>
            </w:pPr>
            <w:r>
              <w:rPr>
                <w:rFonts w:hint="eastAsia"/>
                <w:b/>
                <w:bCs/>
                <w:sz w:val="28"/>
                <w:szCs w:val="28"/>
              </w:rPr>
              <w:t>评审专家</w:t>
            </w:r>
          </w:p>
        </w:tc>
        <w:tc>
          <w:tcPr>
            <w:tcW w:w="2126" w:type="dxa"/>
            <w:vAlign w:val="center"/>
          </w:tcPr>
          <w:p>
            <w:pPr>
              <w:widowControl/>
              <w:autoSpaceDE w:val="0"/>
              <w:autoSpaceDN w:val="0"/>
              <w:adjustRightInd w:val="0"/>
              <w:snapToGrid w:val="0"/>
              <w:jc w:val="center"/>
              <w:textAlignment w:val="bottom"/>
              <w:rPr>
                <w:b/>
                <w:bCs/>
                <w:sz w:val="28"/>
                <w:szCs w:val="28"/>
              </w:rPr>
            </w:pPr>
            <w:r>
              <w:rPr>
                <w:rFonts w:hint="eastAsia"/>
                <w:b/>
                <w:bCs/>
                <w:sz w:val="28"/>
                <w:szCs w:val="28"/>
              </w:rPr>
              <w:t>评审通过日期</w:t>
            </w:r>
          </w:p>
        </w:tc>
        <w:tc>
          <w:tcPr>
            <w:tcW w:w="1992" w:type="dxa"/>
            <w:vAlign w:val="center"/>
          </w:tcPr>
          <w:p>
            <w:pPr>
              <w:widowControl/>
              <w:autoSpaceDE w:val="0"/>
              <w:autoSpaceDN w:val="0"/>
              <w:adjustRightInd w:val="0"/>
              <w:snapToGrid w:val="0"/>
              <w:jc w:val="center"/>
              <w:textAlignment w:val="bottom"/>
              <w:rPr>
                <w:b/>
                <w:bCs/>
                <w:sz w:val="28"/>
                <w:szCs w:val="28"/>
              </w:rPr>
            </w:pPr>
            <w:r>
              <w:rPr>
                <w:rFonts w:hint="eastAsia"/>
                <w:b/>
                <w:bCs/>
                <w:sz w:val="28"/>
                <w:szCs w:val="28"/>
              </w:rPr>
              <w:t>复核通过日期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2" w:type="dxa"/>
            <w:vAlign w:val="center"/>
          </w:tcPr>
          <w:p>
            <w:pPr>
              <w:widowControl/>
              <w:autoSpaceDE w:val="0"/>
              <w:autoSpaceDN w:val="0"/>
              <w:adjustRightInd w:val="0"/>
              <w:snapToGrid w:val="0"/>
              <w:jc w:val="center"/>
              <w:textAlignment w:val="bottom"/>
              <w:rPr>
                <w:sz w:val="28"/>
                <w:szCs w:val="28"/>
              </w:rPr>
            </w:pPr>
            <w:r>
              <w:rPr>
                <w:rFonts w:hint="eastAsia"/>
                <w:sz w:val="28"/>
                <w:szCs w:val="28"/>
                <w:lang w:eastAsia="zh-CN"/>
              </w:rPr>
              <w:t>开</w:t>
            </w:r>
            <w:r>
              <w:rPr>
                <w:rFonts w:hint="eastAsia"/>
                <w:sz w:val="28"/>
                <w:szCs w:val="28"/>
              </w:rPr>
              <w:t>自然资</w:t>
            </w:r>
          </w:p>
          <w:p>
            <w:pPr>
              <w:widowControl/>
              <w:autoSpaceDE w:val="0"/>
              <w:autoSpaceDN w:val="0"/>
              <w:adjustRightInd w:val="0"/>
              <w:snapToGrid w:val="0"/>
              <w:jc w:val="center"/>
              <w:textAlignment w:val="bottom"/>
              <w:rPr>
                <w:sz w:val="28"/>
                <w:szCs w:val="28"/>
              </w:rPr>
            </w:pPr>
            <w:r>
              <w:rPr>
                <w:rFonts w:hint="eastAsia" w:cstheme="minorBidi"/>
                <w:color w:val="000000"/>
                <w:sz w:val="22"/>
                <w:szCs w:val="22"/>
              </w:rPr>
              <w:t>〔2020〕</w:t>
            </w:r>
            <w:r>
              <w:rPr>
                <w:rFonts w:hint="eastAsia" w:cstheme="minorBidi"/>
                <w:color w:val="000000"/>
                <w:sz w:val="22"/>
                <w:szCs w:val="22"/>
                <w:lang w:val="en-US" w:eastAsia="zh-CN"/>
              </w:rPr>
              <w:t>431</w:t>
            </w:r>
            <w:r>
              <w:rPr>
                <w:rFonts w:hint="eastAsia" w:cstheme="minorBidi"/>
                <w:color w:val="000000"/>
                <w:sz w:val="22"/>
                <w:szCs w:val="22"/>
              </w:rPr>
              <w:t>号</w:t>
            </w:r>
          </w:p>
        </w:tc>
        <w:tc>
          <w:tcPr>
            <w:tcW w:w="2551" w:type="dxa"/>
            <w:vAlign w:val="center"/>
          </w:tcPr>
          <w:p>
            <w:pPr>
              <w:widowControl/>
              <w:autoSpaceDE w:val="0"/>
              <w:autoSpaceDN w:val="0"/>
              <w:adjustRightInd w:val="0"/>
              <w:snapToGrid w:val="0"/>
              <w:jc w:val="center"/>
              <w:textAlignment w:val="bottom"/>
              <w:rPr>
                <w:sz w:val="28"/>
                <w:szCs w:val="28"/>
              </w:rPr>
            </w:pPr>
            <w:r>
              <w:rPr>
                <w:rFonts w:hint="eastAsia"/>
                <w:sz w:val="28"/>
                <w:szCs w:val="28"/>
              </w:rPr>
              <w:t>开江双飞温泉有限责任公司飞云医疗热矿泉矿山地质环境保护与土地复垦方案</w:t>
            </w:r>
          </w:p>
        </w:tc>
        <w:tc>
          <w:tcPr>
            <w:tcW w:w="2127" w:type="dxa"/>
            <w:vAlign w:val="center"/>
          </w:tcPr>
          <w:p>
            <w:pPr>
              <w:widowControl/>
              <w:autoSpaceDE w:val="0"/>
              <w:autoSpaceDN w:val="0"/>
              <w:adjustRightInd w:val="0"/>
              <w:snapToGrid w:val="0"/>
              <w:jc w:val="center"/>
              <w:textAlignment w:val="bottom"/>
              <w:rPr>
                <w:sz w:val="28"/>
                <w:szCs w:val="28"/>
              </w:rPr>
            </w:pPr>
            <w:r>
              <w:rPr>
                <w:rFonts w:hint="eastAsia"/>
                <w:sz w:val="28"/>
                <w:szCs w:val="28"/>
              </w:rPr>
              <w:t>开江双飞温泉有限责任公司</w:t>
            </w:r>
          </w:p>
        </w:tc>
        <w:tc>
          <w:tcPr>
            <w:tcW w:w="2268" w:type="dxa"/>
            <w:vAlign w:val="center"/>
          </w:tcPr>
          <w:p>
            <w:pPr>
              <w:widowControl/>
              <w:autoSpaceDE w:val="0"/>
              <w:autoSpaceDN w:val="0"/>
              <w:adjustRightInd w:val="0"/>
              <w:snapToGrid w:val="0"/>
              <w:jc w:val="center"/>
              <w:textAlignment w:val="bottom"/>
              <w:rPr>
                <w:sz w:val="28"/>
                <w:szCs w:val="28"/>
              </w:rPr>
            </w:pPr>
            <w:r>
              <w:rPr>
                <w:rFonts w:hint="eastAsia"/>
                <w:sz w:val="28"/>
                <w:szCs w:val="28"/>
              </w:rPr>
              <w:t>四川泰坤工程项目管理有限公司</w:t>
            </w:r>
          </w:p>
        </w:tc>
        <w:tc>
          <w:tcPr>
            <w:tcW w:w="1559" w:type="dxa"/>
            <w:vAlign w:val="center"/>
          </w:tcPr>
          <w:p>
            <w:pPr>
              <w:widowControl/>
              <w:autoSpaceDE w:val="0"/>
              <w:autoSpaceDN w:val="0"/>
              <w:adjustRightInd w:val="0"/>
              <w:snapToGrid w:val="0"/>
              <w:jc w:val="center"/>
              <w:textAlignment w:val="bottom"/>
              <w:rPr>
                <w:rFonts w:hint="eastAsia"/>
                <w:sz w:val="28"/>
                <w:szCs w:val="28"/>
              </w:rPr>
            </w:pPr>
            <w:r>
              <w:rPr>
                <w:rFonts w:hint="eastAsia"/>
                <w:sz w:val="28"/>
                <w:szCs w:val="28"/>
              </w:rPr>
              <w:t>李亨伟</w:t>
            </w:r>
          </w:p>
          <w:p>
            <w:pPr>
              <w:widowControl/>
              <w:autoSpaceDE w:val="0"/>
              <w:autoSpaceDN w:val="0"/>
              <w:adjustRightInd w:val="0"/>
              <w:snapToGrid w:val="0"/>
              <w:jc w:val="center"/>
              <w:textAlignment w:val="bottom"/>
              <w:rPr>
                <w:sz w:val="28"/>
                <w:szCs w:val="28"/>
              </w:rPr>
            </w:pPr>
            <w:r>
              <w:rPr>
                <w:rFonts w:hint="eastAsia"/>
                <w:sz w:val="28"/>
                <w:szCs w:val="28"/>
              </w:rPr>
              <w:t>肖启荣</w:t>
            </w:r>
          </w:p>
          <w:p>
            <w:pPr>
              <w:widowControl/>
              <w:autoSpaceDE w:val="0"/>
              <w:autoSpaceDN w:val="0"/>
              <w:adjustRightInd w:val="0"/>
              <w:snapToGrid w:val="0"/>
              <w:jc w:val="center"/>
              <w:textAlignment w:val="bottom"/>
              <w:rPr>
                <w:sz w:val="28"/>
                <w:szCs w:val="28"/>
              </w:rPr>
            </w:pPr>
            <w:r>
              <w:rPr>
                <w:rFonts w:hint="eastAsia"/>
                <w:sz w:val="28"/>
                <w:szCs w:val="28"/>
              </w:rPr>
              <w:t>竺春福</w:t>
            </w:r>
          </w:p>
        </w:tc>
        <w:tc>
          <w:tcPr>
            <w:tcW w:w="2126" w:type="dxa"/>
            <w:vAlign w:val="center"/>
          </w:tcPr>
          <w:p>
            <w:pPr>
              <w:widowControl/>
              <w:autoSpaceDE w:val="0"/>
              <w:autoSpaceDN w:val="0"/>
              <w:adjustRightInd w:val="0"/>
              <w:snapToGrid w:val="0"/>
              <w:jc w:val="center"/>
              <w:textAlignment w:val="bottom"/>
              <w:rPr>
                <w:rFonts w:hint="default" w:eastAsia="宋体"/>
                <w:sz w:val="28"/>
                <w:szCs w:val="28"/>
                <w:lang w:val="en-US" w:eastAsia="zh-CN"/>
              </w:rPr>
            </w:pPr>
            <w:r>
              <w:rPr>
                <w:rFonts w:hint="eastAsia"/>
                <w:sz w:val="28"/>
                <w:szCs w:val="28"/>
              </w:rPr>
              <w:t>2020.</w:t>
            </w:r>
            <w:r>
              <w:rPr>
                <w:rFonts w:hint="eastAsia"/>
                <w:sz w:val="28"/>
                <w:szCs w:val="28"/>
                <w:lang w:val="en-US" w:eastAsia="zh-CN"/>
              </w:rPr>
              <w:t>12</w:t>
            </w:r>
            <w:r>
              <w:rPr>
                <w:rFonts w:hint="eastAsia"/>
                <w:sz w:val="28"/>
                <w:szCs w:val="28"/>
              </w:rPr>
              <w:t>.</w:t>
            </w:r>
            <w:r>
              <w:rPr>
                <w:rFonts w:hint="eastAsia"/>
                <w:sz w:val="28"/>
                <w:szCs w:val="28"/>
                <w:lang w:val="en-US" w:eastAsia="zh-CN"/>
              </w:rPr>
              <w:t>29</w:t>
            </w:r>
          </w:p>
        </w:tc>
        <w:tc>
          <w:tcPr>
            <w:tcW w:w="1992" w:type="dxa"/>
            <w:vAlign w:val="center"/>
          </w:tcPr>
          <w:p>
            <w:pPr>
              <w:widowControl/>
              <w:autoSpaceDE w:val="0"/>
              <w:autoSpaceDN w:val="0"/>
              <w:adjustRightInd w:val="0"/>
              <w:snapToGrid w:val="0"/>
              <w:jc w:val="center"/>
              <w:textAlignment w:val="bottom"/>
              <w:rPr>
                <w:rFonts w:hint="eastAsia" w:eastAsia="宋体"/>
                <w:sz w:val="28"/>
                <w:szCs w:val="28"/>
                <w:lang w:eastAsia="zh-CN"/>
              </w:rPr>
            </w:pPr>
            <w:r>
              <w:rPr>
                <w:rFonts w:hint="eastAsia"/>
                <w:sz w:val="28"/>
                <w:szCs w:val="28"/>
              </w:rPr>
              <w:t>202</w:t>
            </w:r>
            <w:r>
              <w:rPr>
                <w:rFonts w:hint="eastAsia"/>
                <w:sz w:val="28"/>
                <w:szCs w:val="28"/>
                <w:lang w:val="en-US" w:eastAsia="zh-CN"/>
              </w:rPr>
              <w:t>1</w:t>
            </w:r>
            <w:r>
              <w:rPr>
                <w:rFonts w:hint="eastAsia"/>
                <w:sz w:val="28"/>
                <w:szCs w:val="28"/>
              </w:rPr>
              <w:t>.</w:t>
            </w:r>
            <w:r>
              <w:rPr>
                <w:rFonts w:hint="eastAsia"/>
                <w:sz w:val="28"/>
                <w:szCs w:val="28"/>
                <w:lang w:val="en-US" w:eastAsia="zh-CN"/>
              </w:rPr>
              <w:t>1</w:t>
            </w:r>
            <w:r>
              <w:rPr>
                <w:rFonts w:hint="eastAsia"/>
                <w:sz w:val="28"/>
                <w:szCs w:val="28"/>
              </w:rPr>
              <w:t>.</w:t>
            </w:r>
            <w:r>
              <w:rPr>
                <w:rFonts w:hint="eastAsia"/>
                <w:sz w:val="28"/>
                <w:szCs w:val="28"/>
                <w:lang w:val="en-US" w:eastAsia="zh-CN"/>
              </w:rPr>
              <w:t>5</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B4252"/>
    <w:rsid w:val="00275D60"/>
    <w:rsid w:val="004665CA"/>
    <w:rsid w:val="00591175"/>
    <w:rsid w:val="00640771"/>
    <w:rsid w:val="00780704"/>
    <w:rsid w:val="008502F2"/>
    <w:rsid w:val="14D02EBA"/>
    <w:rsid w:val="3BFC3982"/>
    <w:rsid w:val="4823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after="120" w:line="480" w:lineRule="auto"/>
    </w:pPr>
    <w:rPr>
      <w:rFonts w:ascii="Times New Roman" w:hAnsi="Times New Roman"/>
    </w:rPr>
  </w:style>
  <w:style w:type="table" w:styleId="6">
    <w:name w:val="Table Gri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8">
    <w:name w:val="页眉 Char"/>
    <w:basedOn w:val="7"/>
    <w:link w:val="3"/>
    <w:uiPriority w:val="0"/>
    <w:rPr>
      <w:rFonts w:ascii="Calibri" w:hAnsi="Calibri"/>
      <w:kern w:val="2"/>
      <w:sz w:val="18"/>
      <w:szCs w:val="18"/>
    </w:rPr>
  </w:style>
  <w:style w:type="character" w:customStyle="1" w:styleId="9">
    <w:name w:val="页脚 Char"/>
    <w:basedOn w:val="7"/>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240</Characters>
  <Lines>2</Lines>
  <Paragraphs>1</Paragraphs>
  <TotalTime>1</TotalTime>
  <ScaleCrop>false</ScaleCrop>
  <LinksUpToDate>false</LinksUpToDate>
  <CharactersWithSpaces>280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2020-05-13T07:45:00Z</dcterms:created>
  <dc:creator>ZHVAST</dc:creator>
  <cp:lastModifiedBy>Eon</cp:lastModifiedBy>
  <dcterms:modified xsi:type="dcterms:W3CDTF">2021-01-06T03:41:28Z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